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求人比較シート</w:t>
      </w:r>
    </w:p>
    <w:p>
      <w:r>
        <w:t>自分用の準備シートです。空欄を記入し、分からない項目は「未確認」と残してください。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6973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項目</w:t>
            </w:r>
          </w:p>
        </w:tc>
        <w:tc>
          <w:tcPr>
            <w:tcW w:type="dxa" w:w="6973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85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譲れない条件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850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調整できる条件</w:t>
            </w:r>
          </w:p>
        </w:tc>
        <w:tc>
          <w:tcPr>
            <w:tcW w:type="dxa" w:w="6973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2324"/>
        <w:gridCol w:w="2324"/>
        <w:gridCol w:w="2324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比較項目</w:t>
            </w:r>
          </w:p>
        </w:tc>
        <w:tc>
          <w:tcPr>
            <w:tcW w:type="dxa" w:w="2324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求人A</w:t>
            </w:r>
          </w:p>
        </w:tc>
        <w:tc>
          <w:tcPr>
            <w:tcW w:type="dxa" w:w="2324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求人B</w:t>
            </w:r>
          </w:p>
        </w:tc>
        <w:tc>
          <w:tcPr>
            <w:tcW w:type="dxa" w:w="2324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求人C</w:t>
            </w:r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施設 職種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求人URL 確認日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雇用形態 契約期間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基本給 月額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定額手当 月額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固定残業代 金額と時間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変動手当 支給条件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賞与 条件と保証の有無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勤務時間 夜勤 中抜け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年間休日 シフト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737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寮 生活費 自己負担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br w:type="page"/>
      </w:r>
    </w:p>
    <w:p>
      <w:pPr>
        <w:pStyle w:val="Heading1"/>
      </w:pPr>
      <w:r>
        <w:t>比較結果と未確認事項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2778"/>
        <w:gridCol w:w="2324"/>
        <w:gridCol w:w="2324"/>
        <w:gridCol w:w="2324"/>
      </w:tblGrid>
      <w:tr>
        <w:trPr>
          <w:tblHeader/>
        </w:trPr>
        <w:tc>
          <w:tcPr>
            <w:tcW w:type="dxa" w:w="2778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判断材料</w:t>
            </w:r>
          </w:p>
        </w:tc>
        <w:tc>
          <w:tcPr>
            <w:tcW w:type="dxa" w:w="2324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求人A</w:t>
            </w:r>
          </w:p>
        </w:tc>
        <w:tc>
          <w:tcPr>
            <w:tcW w:type="dxa" w:w="2324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求人B</w:t>
            </w:r>
          </w:p>
        </w:tc>
        <w:tc>
          <w:tcPr>
            <w:tcW w:type="dxa" w:w="2324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求人C</w:t>
            </w:r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譲れない条件との一致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独力でできる業務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入社後に学ぶ業務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残業を除いた月額比較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1年目の賞与条件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生活上の負担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不明点と確認先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  <w:tr>
        <w:trPr>
          <w:trHeight w:val="964" w:hRule="atLeast"/>
          <w:cantSplit/>
        </w:trPr>
        <w:tc>
          <w:tcPr>
            <w:tcW w:type="dxa" w:w="2778"/>
            <w:vAlign w:val="center"/>
          </w:tcPr>
          <w:p>
            <w:pPr>
              <w:spacing w:after="60" w:before="60"/>
            </w:pPr>
            <w:r>
              <w:t>次の行動と期限</w:t>
            </w:r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  <w:tc>
          <w:tcPr>
            <w:tcW w:type="dxa" w:w="2324"/>
            <w:vAlign w:val="center"/>
          </w:tcPr>
          <w:p>
            <w:pPr>
              <w:spacing w:after="60" w:before="60"/>
            </w:pPr>
            <w:r/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pPr>
        <w:pStyle w:val="Heading1"/>
      </w:pPr>
      <w:r>
        <w:t>応募順とその理由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9751"/>
      </w:tblGrid>
      <w:tr>
        <w:trPr>
          <w:tblHeader/>
        </w:trPr>
        <w:tc>
          <w:tcPr>
            <w:tcW w:type="dxa" w:w="9751"/>
            <w:shd w:fill="F0F2F3"/>
            <w:vAlign w:val="center"/>
          </w:tcPr>
          <w:p>
            <w:pPr>
              <w:spacing w:after="60" w:before="60"/>
            </w:pPr>
            <w:r>
              <w:rPr>
                <w:b/>
              </w:rPr>
              <w:t>記入欄</w:t>
            </w:r>
          </w:p>
        </w:tc>
      </w:tr>
      <w:tr>
        <w:trPr>
          <w:trHeight w:val="1587" w:hRule="atLeast"/>
          <w:cantSplit/>
        </w:trPr>
        <w:tc>
          <w:tcPr>
            <w:tcW w:type="dxa" w:w="9751"/>
            <w:vAlign w:val="center"/>
          </w:tcPr>
          <w:p>
            <w:pPr>
              <w:spacing w:after="60" w:before="60"/>
            </w:pPr>
            <w:r>
              <w:br/>
              <w:br/>
              <w:br/>
            </w:r>
          </w:p>
        </w:tc>
      </w:tr>
    </w:tbl>
    <w:p>
      <w:pPr>
        <w:spacing w:after="0" w:line="40" w:lineRule="exact"/>
      </w:pPr>
      <w:r>
        <w:rPr>
          <w:sz w:val="2"/>
        </w:rPr>
      </w:r>
    </w:p>
    <w:p>
      <w:r>
        <w:t>空欄は0円や条件なしを意味しません。未確認と記録し、給与の上限・賞与実績を自分への保証額として扱わないでください。</w:t>
      </w:r>
    </w:p>
    <w:sectPr w:rsidR="00FC693F" w:rsidRPr="0006063C" w:rsidSect="00034616">
      <w:footerReference w:type="default" r:id="rId9"/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トリジョブ編集部  2026年9月版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before="0" w:line="280" w:lineRule="exact"/>
      <w:keepNext w:val="0"/>
      <w:snapToGrid w:val="0"/>
    </w:pPr>
    <w:rPr>
      <w:rFonts w:ascii="Hiragino Sans" w:hAnsi="Hiragino Sans" w:eastAsia="Hiragino Sans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 w:line="360" w:lineRule="exact"/>
      <w:outlineLvl w:val="0"/>
      <w:snapToGrid w:val="0"/>
    </w:pPr>
    <w:rPr>
      <w:rFonts w:cstheme="majorBidi" w:ascii="Hiragino Sans" w:hAnsi="Hiragino Sans" w:eastAsia="Hiragino Sans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  <w:snapToGrid w:val="0"/>
    </w:pPr>
    <w:rPr>
      <w:rFonts w:cstheme="majorBidi" w:ascii="Hiragino Sans" w:hAnsi="Hiragino Sans" w:eastAsia="Hiragino Sans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80" w:line="560" w:lineRule="exact" w:before="0"/>
      <w:contextualSpacing/>
      <w:snapToGrid w:val="0"/>
    </w:pPr>
    <w:rPr>
      <w:rFonts w:cstheme="majorBidi" w:ascii="Hiragino Sans" w:hAnsi="Hiragino Sans" w:eastAsia="Hiragino Sans"/>
      <w:color w:val="000000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cstheme="majorBidi"/>
        <w:b/>
        <w:bCs/>
      </w:rPr>
    </w:tblStylePr>
    <w:tblStylePr w:type="lastCol">
      <w:rPr>
        <w:rFonts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求人比較シート</dc:title>
  <dc:subject>応募と転職準備に使えるオリジナルテンプレート</dc:subject>
  <dc:creator>トリジョブ編集部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