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内定後の労働条件確認シート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会社名 施設名 職種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68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回答期限 担当者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742"/>
        <w:gridCol w:w="3005"/>
        <w:gridCol w:w="3005"/>
      </w:tblGrid>
      <w:tr>
        <w:trPr>
          <w:tblHeader/>
        </w:trPr>
        <w:tc>
          <w:tcPr>
            <w:tcW w:type="dxa" w:w="3742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確認項目</w:t>
            </w:r>
          </w:p>
        </w:tc>
        <w:tc>
          <w:tcPr>
            <w:tcW w:type="dxa" w:w="300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書面の記載</w:t>
            </w:r>
          </w:p>
        </w:tc>
        <w:tc>
          <w:tcPr>
            <w:tcW w:type="dxa" w:w="300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相違 不明点</w:t>
            </w:r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雇用主と雇用形態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契約期間 試用期間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仕事と変更の範囲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就業場所と変更の範囲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基本給と定額手当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固定残業代 金額と時間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超過分や変動手当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勤務時間 休憩 休日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賞与 1年目の扱い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94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寮と費用 入退寮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承諾前の確認と入社準備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3742"/>
        <w:gridCol w:w="3005"/>
        <w:gridCol w:w="3005"/>
      </w:tblGrid>
      <w:tr>
        <w:trPr>
          <w:tblHeader/>
        </w:trPr>
        <w:tc>
          <w:tcPr>
            <w:tcW w:type="dxa" w:w="3742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追加確認</w:t>
            </w:r>
          </w:p>
        </w:tc>
        <w:tc>
          <w:tcPr>
            <w:tcW w:type="dxa" w:w="300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回答</w:t>
            </w:r>
          </w:p>
        </w:tc>
        <w:tc>
          <w:tcPr>
            <w:tcW w:type="dxa" w:w="3005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確認日 担当者</w:t>
            </w:r>
          </w:p>
        </w:tc>
      </w:tr>
      <w:tr>
        <w:trPr>
          <w:trHeight w:val="1077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求人票と異なる点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面接の説明と異なる点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有期契約の更新条件 上限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不足している書面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1077" w:hRule="atLeast"/>
          <w:cantSplit/>
        </w:trPr>
        <w:tc>
          <w:tcPr>
            <w:tcW w:type="dxa" w:w="3742"/>
            <w:vAlign w:val="center"/>
          </w:tcPr>
          <w:p>
            <w:pPr>
              <w:spacing w:after="60" w:before="60"/>
            </w:pPr>
            <w:r>
              <w:t>入社日と必要書類</w:t>
            </w:r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3005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担当者へ送る質問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回答を受けた後の判断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次の行動と期限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このシートは比較の補助用です。労働条件通知書や雇用契約書の代わりにはなりません。</w:t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内定後の労働条件確認シート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